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МИНПРОСВЕЩЕНИЯ РОССИИ</w:t>
      </w: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Козьмы Минина»</w:t>
      </w: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УТВЕРЖДЕНО</w:t>
      </w:r>
    </w:p>
    <w:p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решением Ученого Совета</w:t>
      </w:r>
    </w:p>
    <w:p w:rsidR="001E52C4" w:rsidRPr="009553E0" w:rsidRDefault="0067066B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протокол № </w:t>
      </w:r>
      <w:r w:rsidR="00410F0F" w:rsidRPr="00410F0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</w:t>
      </w:r>
      <w:r w:rsidR="00F0669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</w:t>
      </w:r>
      <w:r w:rsidR="00410F0F" w:rsidRPr="00410F0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</w:t>
      </w:r>
    </w:p>
    <w:p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 «</w:t>
      </w:r>
      <w:r w:rsidR="00F0669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25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</w:t>
      </w:r>
      <w:bookmarkStart w:id="0" w:name="_GoBack"/>
      <w:bookmarkEnd w:id="0"/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F0669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февраля </w:t>
      </w:r>
      <w:r w:rsidR="00276838" w:rsidRPr="00613BCC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 xml:space="preserve"> </w:t>
      </w:r>
      <w:r w:rsidRPr="00613BCC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 xml:space="preserve"> </w:t>
      </w:r>
      <w:r w:rsidRPr="005E47CB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20</w:t>
      </w:r>
      <w:r w:rsidR="00276838" w:rsidRPr="005E47CB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21</w:t>
      </w:r>
      <w:r w:rsidRPr="0027683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г.</w:t>
      </w: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КАЛЕНДАРНЫЙ ПЛАН ВОСПИТАТЕЛЬНОЙ РАБОТЫ</w:t>
      </w:r>
    </w:p>
    <w:p w:rsidR="001E52C4" w:rsidRDefault="00E74E48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74E4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2021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– 20</w:t>
      </w:r>
      <w:r w:rsidR="0080233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25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годы</w:t>
      </w:r>
    </w:p>
    <w:p w:rsidR="001D13C2" w:rsidRDefault="001D13C2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6D04D6" w:rsidRPr="009553E0" w:rsidRDefault="006D04D6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г. Нижний Новгород</w:t>
      </w:r>
    </w:p>
    <w:p w:rsidR="001E52C4" w:rsidRPr="009553E0" w:rsidRDefault="001E52C4" w:rsidP="001E52C4">
      <w:pPr>
        <w:widowControl/>
        <w:spacing w:after="24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ectPr w:rsidR="001E52C4" w:rsidRPr="009553E0" w:rsidSect="00B36E55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E74E4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</w:t>
      </w:r>
    </w:p>
    <w:p w:rsidR="00EC288D" w:rsidRPr="002A5A33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lastRenderedPageBreak/>
        <w:t>Календарный план воспитательной работы является Приложением к основной профессиональной образовательной программе</w:t>
      </w:r>
    </w:p>
    <w:p w:rsidR="00DA5513" w:rsidRPr="0080233B" w:rsidRDefault="001E52C4" w:rsidP="0080233B">
      <w:pPr>
        <w:widowControl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по </w:t>
      </w:r>
      <w:r w:rsidR="00276838"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направлени</w:t>
      </w:r>
      <w:r w:rsidR="0080233B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ю 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подготовки</w:t>
      </w:r>
      <w:r w:rsidR="00EC288D"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:</w:t>
      </w:r>
    </w:p>
    <w:p w:rsidR="001E52C4" w:rsidRPr="002A5A33" w:rsidRDefault="00784F6C" w:rsidP="005A1FFC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- </w:t>
      </w:r>
      <w:r w:rsidR="00B36E55" w:rsidRPr="002A5A33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44.03.01 Педагогическое образование</w:t>
      </w:r>
      <w:r w:rsidR="00686299"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, </w:t>
      </w:r>
      <w:r w:rsidR="005A1FFC">
        <w:rPr>
          <w:rFonts w:ascii="Times New Roman" w:eastAsia="Times New Roman" w:hAnsi="Times New Roman" w:cs="Times New Roman"/>
          <w:color w:val="auto"/>
          <w:lang w:bidi="ar-SA"/>
        </w:rPr>
        <w:t>профилю</w:t>
      </w:r>
      <w:r w:rsidR="00686299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подготовки: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B5623">
        <w:rPr>
          <w:rFonts w:ascii="Times New Roman" w:eastAsia="Times New Roman" w:hAnsi="Times New Roman" w:cs="Times New Roman"/>
          <w:color w:val="auto"/>
          <w:lang w:bidi="ar-SA"/>
        </w:rPr>
        <w:t>«История»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</w:p>
    <w:p w:rsidR="00784F6C" w:rsidRDefault="00784F6C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2A5A33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gramStart"/>
      <w:r w:rsidRPr="002A5A33">
        <w:rPr>
          <w:rFonts w:ascii="Times New Roman" w:eastAsia="Times New Roman" w:hAnsi="Times New Roman" w:cs="Times New Roman"/>
          <w:color w:val="auto"/>
          <w:lang w:bidi="ar-SA"/>
        </w:rPr>
        <w:t>Разработан в соответствии с Рабочей программой воспитания</w:t>
      </w:r>
      <w:r w:rsidR="00F8150D">
        <w:rPr>
          <w:rFonts w:ascii="Times New Roman" w:eastAsia="Times New Roman" w:hAnsi="Times New Roman" w:cs="Times New Roman"/>
          <w:color w:val="auto"/>
          <w:lang w:bidi="ar-SA"/>
        </w:rPr>
        <w:t>,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являющейся Приложением к </w:t>
      </w:r>
      <w:r w:rsidR="00BD76AE">
        <w:rPr>
          <w:rFonts w:ascii="Times New Roman" w:eastAsia="Times New Roman" w:hAnsi="Times New Roman" w:cs="Times New Roman"/>
          <w:color w:val="auto"/>
          <w:lang w:bidi="ar-SA"/>
        </w:rPr>
        <w:t>указанной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выше 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основной профессиональной образовательной</w:t>
      </w:r>
      <w:r w:rsidR="00BD76AE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программе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,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на основании 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Годового плана воспитательной работы Нижегородского государственного педагогического университета имени Козьмы Минина на 2021-2026 годы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, утвержденного Ученым советом </w:t>
      </w:r>
      <w:r w:rsidR="00BB5623">
        <w:rPr>
          <w:rFonts w:ascii="Times New Roman" w:eastAsia="Times New Roman" w:hAnsi="Times New Roman" w:cs="Times New Roman"/>
          <w:color w:val="auto"/>
          <w:lang w:bidi="ar-SA"/>
        </w:rPr>
        <w:t>(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протокол №</w:t>
      </w:r>
      <w:r w:rsidR="00921715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10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от «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10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» 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июня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20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21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года</w:t>
      </w:r>
      <w:r w:rsidR="00BB5623">
        <w:rPr>
          <w:rFonts w:ascii="Times New Roman" w:eastAsia="Times New Roman" w:hAnsi="Times New Roman" w:cs="Times New Roman"/>
          <w:color w:val="auto"/>
          <w:lang w:bidi="ar-SA"/>
        </w:rPr>
        <w:t>)</w:t>
      </w:r>
      <w:proofErr w:type="gramEnd"/>
    </w:p>
    <w:p w:rsidR="001E52C4" w:rsidRPr="002F1714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447439" w:rsidRPr="002F1714" w:rsidRDefault="00CA6D36" w:rsidP="005C0483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>Календарный план р</w:t>
      </w:r>
      <w:r w:rsidR="0008245B" w:rsidRPr="002F1714">
        <w:rPr>
          <w:rFonts w:ascii="Times New Roman" w:eastAsia="Times New Roman" w:hAnsi="Times New Roman" w:cs="Times New Roman"/>
          <w:color w:val="auto"/>
          <w:lang w:bidi="ar-SA"/>
        </w:rPr>
        <w:t>ассмотрен на заседани</w:t>
      </w:r>
      <w:r w:rsidR="0080233B">
        <w:rPr>
          <w:rFonts w:ascii="Times New Roman" w:eastAsia="Times New Roman" w:hAnsi="Times New Roman" w:cs="Times New Roman"/>
          <w:color w:val="auto"/>
          <w:lang w:bidi="ar-SA"/>
        </w:rPr>
        <w:t>и</w:t>
      </w:r>
      <w:r w:rsidR="0008245B" w:rsidRPr="002F171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CF2FA9" w:rsidRPr="002F1714">
        <w:rPr>
          <w:rFonts w:ascii="Times New Roman" w:eastAsia="Times New Roman" w:hAnsi="Times New Roman" w:cs="Times New Roman"/>
          <w:color w:val="auto"/>
          <w:lang w:bidi="ar-SA"/>
        </w:rPr>
        <w:t>выпускающ</w:t>
      </w:r>
      <w:r w:rsidR="0080233B">
        <w:rPr>
          <w:rFonts w:ascii="Times New Roman" w:eastAsia="Times New Roman" w:hAnsi="Times New Roman" w:cs="Times New Roman"/>
          <w:color w:val="auto"/>
          <w:lang w:bidi="ar-SA"/>
        </w:rPr>
        <w:t>ей</w:t>
      </w:r>
      <w:r w:rsidR="00CF2FA9" w:rsidRPr="002F171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8245B" w:rsidRPr="002F1714">
        <w:rPr>
          <w:rFonts w:ascii="Times New Roman" w:eastAsia="Times New Roman" w:hAnsi="Times New Roman" w:cs="Times New Roman"/>
          <w:color w:val="auto"/>
          <w:lang w:bidi="ar-SA"/>
        </w:rPr>
        <w:t>кафедр</w:t>
      </w:r>
      <w:r w:rsidR="0080233B">
        <w:rPr>
          <w:rFonts w:ascii="Times New Roman" w:eastAsia="Times New Roman" w:hAnsi="Times New Roman" w:cs="Times New Roman"/>
          <w:color w:val="auto"/>
          <w:lang w:bidi="ar-SA"/>
        </w:rPr>
        <w:t>ы</w:t>
      </w:r>
      <w:r w:rsidR="00447439" w:rsidRPr="002F1714">
        <w:rPr>
          <w:rFonts w:ascii="Times New Roman" w:eastAsia="Times New Roman" w:hAnsi="Times New Roman" w:cs="Times New Roman"/>
          <w:color w:val="auto"/>
          <w:lang w:bidi="ar-SA"/>
        </w:rPr>
        <w:t>:</w:t>
      </w:r>
    </w:p>
    <w:p w:rsidR="00D46F6C" w:rsidRPr="00BB5623" w:rsidRDefault="00BB5623" w:rsidP="00D46F6C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>в</w:t>
      </w:r>
      <w:r w:rsidR="00D46F6C" w:rsidRPr="00BB5623">
        <w:rPr>
          <w:rFonts w:ascii="Times New Roman" w:eastAsia="Times New Roman" w:hAnsi="Times New Roman" w:cs="Times New Roman"/>
          <w:color w:val="auto"/>
          <w:lang w:bidi="ar-SA"/>
        </w:rPr>
        <w:t xml:space="preserve">сеобщей  истории,  классических  дисциплин  и  права (протокол № 10 от «25» июня 2021 г.) </w:t>
      </w:r>
    </w:p>
    <w:p w:rsidR="001622C7" w:rsidRPr="00BB5623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80233B" w:rsidRDefault="0080233B">
      <w:pPr>
        <w:widowControl/>
        <w:spacing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br w:type="page"/>
      </w: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1. Гражданское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95"/>
        <w:gridCol w:w="2119"/>
        <w:gridCol w:w="1881"/>
        <w:gridCol w:w="1988"/>
        <w:gridCol w:w="1588"/>
      </w:tblGrid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55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церемония, посвященная Дню знаний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 </w:t>
            </w:r>
            <w:r w:rsidR="00BB17E9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100% обучающихся 1-го года набора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 студентов с администрацией Мининского университета по актуальным вопросам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57" w:type="dxa"/>
          </w:tcPr>
          <w:p w:rsidR="004633C2" w:rsidRPr="004633C2" w:rsidRDefault="00C41F3D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Социально-психологическое тестирование среди студентов с целью выявления личностных (поведенческие, психологические) особенности людей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Тестирование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655AEC" w:rsidP="00655AEC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100</w:t>
            </w:r>
            <w:r w:rsidR="00C41F3D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% </w:t>
            </w:r>
            <w:r w:rsidR="00C41F3D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обучающихся</w:t>
            </w:r>
            <w:r w:rsidR="00C41F3D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</w:t>
            </w:r>
            <w:r w:rsidR="00C41F3D" w:rsidRPr="00E46DD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1 курсе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российского студенчества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-развлекательная программа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Февраль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приуроченный ко Дню молодого избирателя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 студентов с администрацией Мининского университета по актуальным вопросам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</w:t>
            </w:r>
          </w:p>
        </w:tc>
        <w:tc>
          <w:tcPr>
            <w:tcW w:w="1939" w:type="dxa"/>
          </w:tcPr>
          <w:p w:rsidR="004633C2" w:rsidRDefault="004633C2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  <w:p w:rsidR="00C13258" w:rsidRPr="004633C2" w:rsidRDefault="00C13258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Апрель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Проведение Всероссийской акции «Тотальный диктант» на базе Мининского университета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Диктант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корпуса общественных наблюдателей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Образовательный лекторий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организации ЕГЭ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Мининского университета в работе Городского студенческого совета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организации мероприятий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Студенческое международное сотрудничество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международного студенческого объединения «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АйЛаоВай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Кафедра иноязычной профессиональной коммуникации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Комплекс мероприятий антинаркотической направленности 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E46DD9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Мероприятия по предупреждению фактов участия студентов в сомнительных финансовых операциях 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 антикоррупционной направленности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Мероприятия по противодействию идеологии терроризма и экстремизма в молодежной среде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</w:tbl>
    <w:p w:rsid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2. Патриотическое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73"/>
        <w:gridCol w:w="2789"/>
        <w:gridCol w:w="1749"/>
        <w:gridCol w:w="1796"/>
        <w:gridCol w:w="1588"/>
      </w:tblGrid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народного единства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Патриотические акции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Апрель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Всероссийского исторического диктанта на тему событий Великой Отечественной войны «Диктант Победы» на базе Мининского университета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Диктант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Май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Митинг, посвященный Дню Победы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Митинг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Победы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Творческий концерт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3. Духовно-нравственное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44"/>
        <w:gridCol w:w="2294"/>
        <w:gridCol w:w="1995"/>
        <w:gridCol w:w="1794"/>
        <w:gridCol w:w="1588"/>
      </w:tblGrid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1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Студенческое международное сотрудничество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Межвузовский фестиваль народов мира «Атмосфера»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Лирический вечер «Между строк»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Поэтический вечер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Декабрь, май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студенческих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объединений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Постановки театральной студии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Мининского университета «ЖЕСТ»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Спектакль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Начальник отдела по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в инициативном 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течение года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социальное;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донорское.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4. Культурно-просветительское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73"/>
        <w:gridCol w:w="2791"/>
        <w:gridCol w:w="1747"/>
        <w:gridCol w:w="1796"/>
        <w:gridCol w:w="1588"/>
      </w:tblGrid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 студенческих объединений «Твоя территория»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  <w:p w:rsidR="00EF1863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EF1863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Слет первокурсников «Мининский. Отличное начало»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D53C62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в инициативном порядке, </w:t>
            </w:r>
            <w:r w:rsidRPr="00D53C6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обучающи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е</w:t>
            </w:r>
            <w:r w:rsidRPr="00D53C6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ся 1-го года набора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Досуговая, творческая и социально-культурная деятельность по организации и проведению значимых событий и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Комплекс мероприятий, посвященный Дню учителя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-развлекательная программа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br/>
              <w:t>Творческий концерт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Январь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Студенческий фестиваль «Территория студенчества»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защитника Отечества и Международному женскому дню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-развлекательная программа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br/>
              <w:t>Творческий концерт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Апрель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 «Мисс и Мистер Мининский университет»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Март-май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Мининского университета в творческом фестивале «Российская студенческая весна»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Творческие выступления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Май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Досуговая, творческая и социально-культурная деятельность по организации и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Конкурс «ТОП-5 Мининского»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Июнь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общевузовского выпускного «Спасибо, Мининский!»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-развлекательная программа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255F1F" w:rsidP="00EF1863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 </w:t>
            </w:r>
            <w:r w:rsidR="00EF1863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100% обучающихся </w:t>
            </w:r>
            <w:r w:rsidR="00EF1863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выпускного курса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Студенческого творческого центра Мининского университета 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досуговых, творческих и социально-культурных значимых событий и мероприятий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5. Научно-образовательное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68"/>
        <w:gridCol w:w="2154"/>
        <w:gridCol w:w="2067"/>
        <w:gridCol w:w="1794"/>
        <w:gridCol w:w="1588"/>
      </w:tblGrid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1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Обучающая смена в рамках организации Образовательного конвента для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«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СОдействие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Деятельность студенческих объединений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Интеллектуальная игра «Что? Где? Когда?»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Интеллектуальная игра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Факультет гуманитарных наук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студенческих объединений научной направленности 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Образовательный тренинги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Мероприятия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образовательное;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событийное. 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Учебно-исследовательская деятельность 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во Всероссийской олимпиаде студентов «Я – профессионал»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Олимпиада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Учебно-исследовательская деятельность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во Всероссийском профессиональном конкурсе «Учитель будущего. Студенты»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Профессиональный конкурс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6. Профессионально-трудовое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299"/>
        <w:gridCol w:w="2003"/>
        <w:gridCol w:w="1860"/>
        <w:gridCol w:w="1794"/>
        <w:gridCol w:w="1588"/>
      </w:tblGrid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39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Акселератор вожатского мастерства «Капитаны счастливого детства»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Продвижение онлайн-платформы</w:t>
            </w:r>
          </w:p>
        </w:tc>
        <w:tc>
          <w:tcPr>
            <w:tcW w:w="1793" w:type="dxa"/>
          </w:tcPr>
          <w:p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  <w:p w:rsidR="00255F1F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255F1F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255F1F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Январь-май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проведения Городской школы вожатского мастерства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Образовательные тренинги 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Участие в форумах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Проектная деятельность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Реализация проектов-победителей Образовательного конвента для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«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СОдействие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Вовлечение обучающихся 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профориентационную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деятельность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Взаимодействий с детскими оздоровительными лагерями и центрами различного уровня по вопросам трудовой деятельности студентов Мининского университета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Трудовая деятельность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штаба студенческих отрядов Мининского университета «Спутник»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студентов по основным направлениям работы студенческих отрядов. 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медиа.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255F1F" w:rsidRDefault="00255F1F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255F1F" w:rsidRPr="004633C2" w:rsidRDefault="00255F1F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7. Экологическое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45"/>
        <w:gridCol w:w="2638"/>
        <w:gridCol w:w="1635"/>
        <w:gridCol w:w="1795"/>
        <w:gridCol w:w="1588"/>
      </w:tblGrid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студенческих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объединений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Деятельность студенческого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объединения «Зеленый Минин»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Экологические акции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Организация раздельного сбора мусора 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Мининском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университете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Начальник отдела по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сетевому сотрудничеству и социальному партнерству</w:t>
            </w:r>
          </w:p>
        </w:tc>
        <w:tc>
          <w:tcPr>
            <w:tcW w:w="143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в инициативном 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порядке</w:t>
            </w:r>
          </w:p>
        </w:tc>
      </w:tr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Добровольческая деятельность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экологическое.  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8. Физическое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96"/>
        <w:gridCol w:w="2107"/>
        <w:gridCol w:w="1860"/>
        <w:gridCol w:w="1794"/>
        <w:gridCol w:w="1588"/>
      </w:tblGrid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58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Сентябрь-ноябрь</w:t>
            </w:r>
          </w:p>
        </w:tc>
      </w:tr>
      <w:tr w:rsidR="004633C2" w:rsidRPr="004633C2" w:rsidTr="007B3AD0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Организация цикла занятий по профилактике правонарушений в сфере незаконного оборота наркотических средств в студенческой среде с привлечением специалистов ГУЗ «Нижегородский областной наркологический диспансер»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  <w:shd w:val="clear" w:color="auto" w:fill="auto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Спортивные соревнования «Спартакиада первокурсников»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Соревнования</w:t>
            </w:r>
          </w:p>
        </w:tc>
        <w:tc>
          <w:tcPr>
            <w:tcW w:w="1794" w:type="dxa"/>
          </w:tcPr>
          <w:p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  <w:p w:rsidR="00C4338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C4338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588" w:type="dxa"/>
          </w:tcPr>
          <w:p w:rsidR="004633C2" w:rsidRPr="004633C2" w:rsidRDefault="003C3AE3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Спортивно-оздоровительное мероприятие «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ICE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MININ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культурная деятельность по организации и проведению значимых событий и мероприятий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Спортивно-оздоровительное мероприятие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«Ледниковый период»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Культурно-развлекательная программа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Председатель профсоюзной организации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студентов 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Май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Нижегородский областной спортивно-оздоровительный фитнес-фестиваль «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PRO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фестиваль: в ритме студенчества»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Спортивные мастер-классы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Август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Фитнес-смена для студентов в СОЛ «Весёлый берег» «MININ SUMMER FITNESS FEST»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Спортивные мастер-классы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студенческого объединения «Туристский клуб «Квадратный медведь»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туристических походов разной направленности и категорий сложности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C43382" w:rsidRPr="004633C2" w:rsidTr="00C43382">
        <w:tc>
          <w:tcPr>
            <w:tcW w:w="1996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107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Комплекс мероприятий антинаркотической направленности </w:t>
            </w:r>
          </w:p>
        </w:tc>
        <w:tc>
          <w:tcPr>
            <w:tcW w:w="1860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794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C43382" w:rsidRPr="004633C2" w:rsidRDefault="001172FF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1172F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C43382" w:rsidRPr="004633C2" w:rsidTr="00C43382">
        <w:tc>
          <w:tcPr>
            <w:tcW w:w="1996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107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Участие студентов Мининского университета в Межвузовском антинаркотическом конкурсе «Новое поколение выбирает» на базе Управления по контролю за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оборотом наркотиков ГУ МВД России по Нижегородской области</w:t>
            </w:r>
          </w:p>
        </w:tc>
        <w:tc>
          <w:tcPr>
            <w:tcW w:w="1860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Реализация проектов</w:t>
            </w:r>
          </w:p>
        </w:tc>
        <w:tc>
          <w:tcPr>
            <w:tcW w:w="1794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C43382" w:rsidRPr="004633C2" w:rsidTr="00C43382">
        <w:tc>
          <w:tcPr>
            <w:tcW w:w="1996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Добровольческая деятельность</w:t>
            </w:r>
          </w:p>
        </w:tc>
        <w:tc>
          <w:tcPr>
            <w:tcW w:w="2107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860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спортивное.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794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1D1304" w:rsidRPr="00ED0496" w:rsidRDefault="001D1304" w:rsidP="00ED0496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sectPr w:rsidR="001D1304" w:rsidRPr="00ED04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41E2" w:rsidRDefault="003441E2">
      <w:r>
        <w:separator/>
      </w:r>
    </w:p>
  </w:endnote>
  <w:endnote w:type="continuationSeparator" w:id="0">
    <w:p w:rsidR="003441E2" w:rsidRDefault="00344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9FD" w:rsidRPr="009B5B28" w:rsidRDefault="008C29FD" w:rsidP="00B36E55">
    <w:pPr>
      <w:pStyle w:val="a3"/>
      <w:jc w:val="right"/>
      <w:rPr>
        <w:rFonts w:ascii="Times New Roman" w:hAnsi="Times New Roman" w:cs="Times New Roman"/>
        <w:sz w:val="28"/>
      </w:rPr>
    </w:pPr>
    <w:r w:rsidRPr="009B5B28">
      <w:rPr>
        <w:rFonts w:ascii="Times New Roman" w:hAnsi="Times New Roman" w:cs="Times New Roman"/>
        <w:sz w:val="28"/>
      </w:rPr>
      <w:fldChar w:fldCharType="begin"/>
    </w:r>
    <w:r w:rsidRPr="009B5B28">
      <w:rPr>
        <w:rFonts w:ascii="Times New Roman" w:hAnsi="Times New Roman" w:cs="Times New Roman"/>
        <w:sz w:val="28"/>
      </w:rPr>
      <w:instrText xml:space="preserve"> PAGE   \* MERGEFORMAT </w:instrText>
    </w:r>
    <w:r w:rsidRPr="009B5B28">
      <w:rPr>
        <w:rFonts w:ascii="Times New Roman" w:hAnsi="Times New Roman" w:cs="Times New Roman"/>
        <w:sz w:val="28"/>
      </w:rPr>
      <w:fldChar w:fldCharType="separate"/>
    </w:r>
    <w:r w:rsidR="00F06699">
      <w:rPr>
        <w:rFonts w:ascii="Times New Roman" w:hAnsi="Times New Roman" w:cs="Times New Roman"/>
        <w:noProof/>
        <w:sz w:val="28"/>
      </w:rPr>
      <w:t>3</w:t>
    </w:r>
    <w:r w:rsidRPr="009B5B28">
      <w:rPr>
        <w:rFonts w:ascii="Times New Roman" w:hAnsi="Times New Roman" w:cs="Times New Roman"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41E2" w:rsidRDefault="003441E2">
      <w:r>
        <w:separator/>
      </w:r>
    </w:p>
  </w:footnote>
  <w:footnote w:type="continuationSeparator" w:id="0">
    <w:p w:rsidR="003441E2" w:rsidRDefault="003441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2C4"/>
    <w:rsid w:val="00016FDD"/>
    <w:rsid w:val="0008245B"/>
    <w:rsid w:val="00093427"/>
    <w:rsid w:val="000F0CA6"/>
    <w:rsid w:val="00107CA5"/>
    <w:rsid w:val="001172FF"/>
    <w:rsid w:val="00130B33"/>
    <w:rsid w:val="00146ACC"/>
    <w:rsid w:val="001622C7"/>
    <w:rsid w:val="001836E7"/>
    <w:rsid w:val="001D1304"/>
    <w:rsid w:val="001D13C2"/>
    <w:rsid w:val="001E3329"/>
    <w:rsid w:val="001E52C4"/>
    <w:rsid w:val="00202A38"/>
    <w:rsid w:val="00204B95"/>
    <w:rsid w:val="002148D8"/>
    <w:rsid w:val="00255F1F"/>
    <w:rsid w:val="00276838"/>
    <w:rsid w:val="00276BE4"/>
    <w:rsid w:val="00296864"/>
    <w:rsid w:val="002A5A33"/>
    <w:rsid w:val="002C68FA"/>
    <w:rsid w:val="002F1714"/>
    <w:rsid w:val="00327651"/>
    <w:rsid w:val="003441E2"/>
    <w:rsid w:val="0035178E"/>
    <w:rsid w:val="00382712"/>
    <w:rsid w:val="003922FF"/>
    <w:rsid w:val="003C3AE3"/>
    <w:rsid w:val="00410F0F"/>
    <w:rsid w:val="00417DCF"/>
    <w:rsid w:val="00434DCC"/>
    <w:rsid w:val="00447439"/>
    <w:rsid w:val="004633C2"/>
    <w:rsid w:val="00476C9F"/>
    <w:rsid w:val="004F04A6"/>
    <w:rsid w:val="004F13B2"/>
    <w:rsid w:val="004F3A9C"/>
    <w:rsid w:val="005373F2"/>
    <w:rsid w:val="00560DFE"/>
    <w:rsid w:val="0057643D"/>
    <w:rsid w:val="005A1C4A"/>
    <w:rsid w:val="005A1FFC"/>
    <w:rsid w:val="005C0483"/>
    <w:rsid w:val="005E47CB"/>
    <w:rsid w:val="005E6692"/>
    <w:rsid w:val="0060234F"/>
    <w:rsid w:val="00613BCC"/>
    <w:rsid w:val="00614538"/>
    <w:rsid w:val="00616260"/>
    <w:rsid w:val="0063784F"/>
    <w:rsid w:val="00655AEC"/>
    <w:rsid w:val="0067066B"/>
    <w:rsid w:val="00686299"/>
    <w:rsid w:val="00696902"/>
    <w:rsid w:val="006A5B13"/>
    <w:rsid w:val="006D04D6"/>
    <w:rsid w:val="0074109A"/>
    <w:rsid w:val="00744BA0"/>
    <w:rsid w:val="00770E4B"/>
    <w:rsid w:val="00784F6C"/>
    <w:rsid w:val="00793A14"/>
    <w:rsid w:val="007B3AD0"/>
    <w:rsid w:val="007E450F"/>
    <w:rsid w:val="0080233B"/>
    <w:rsid w:val="00854F5A"/>
    <w:rsid w:val="008C29FD"/>
    <w:rsid w:val="00921715"/>
    <w:rsid w:val="00934685"/>
    <w:rsid w:val="0097246B"/>
    <w:rsid w:val="00992EA0"/>
    <w:rsid w:val="00A07A09"/>
    <w:rsid w:val="00A825FA"/>
    <w:rsid w:val="00A872C0"/>
    <w:rsid w:val="00A920E7"/>
    <w:rsid w:val="00A9709E"/>
    <w:rsid w:val="00AA243C"/>
    <w:rsid w:val="00AE6268"/>
    <w:rsid w:val="00B21F18"/>
    <w:rsid w:val="00B25F2A"/>
    <w:rsid w:val="00B36E55"/>
    <w:rsid w:val="00B543C8"/>
    <w:rsid w:val="00B92EFD"/>
    <w:rsid w:val="00BB17E9"/>
    <w:rsid w:val="00BB5623"/>
    <w:rsid w:val="00BC0DA2"/>
    <w:rsid w:val="00BD76AE"/>
    <w:rsid w:val="00BF1C4E"/>
    <w:rsid w:val="00C13258"/>
    <w:rsid w:val="00C41F3D"/>
    <w:rsid w:val="00C43382"/>
    <w:rsid w:val="00CA2F82"/>
    <w:rsid w:val="00CA6D36"/>
    <w:rsid w:val="00CB1FCF"/>
    <w:rsid w:val="00CD5120"/>
    <w:rsid w:val="00CE29F9"/>
    <w:rsid w:val="00CF2FA9"/>
    <w:rsid w:val="00D11BEE"/>
    <w:rsid w:val="00D41ED3"/>
    <w:rsid w:val="00D46F6C"/>
    <w:rsid w:val="00D53C62"/>
    <w:rsid w:val="00D57152"/>
    <w:rsid w:val="00D80E69"/>
    <w:rsid w:val="00D830F5"/>
    <w:rsid w:val="00D86AF9"/>
    <w:rsid w:val="00DA5513"/>
    <w:rsid w:val="00DC3436"/>
    <w:rsid w:val="00DE44E3"/>
    <w:rsid w:val="00E141BF"/>
    <w:rsid w:val="00E46DD9"/>
    <w:rsid w:val="00E74E48"/>
    <w:rsid w:val="00E92315"/>
    <w:rsid w:val="00EB509B"/>
    <w:rsid w:val="00EC288D"/>
    <w:rsid w:val="00ED0496"/>
    <w:rsid w:val="00EF1863"/>
    <w:rsid w:val="00F0262F"/>
    <w:rsid w:val="00F04EA4"/>
    <w:rsid w:val="00F06699"/>
    <w:rsid w:val="00F8150D"/>
    <w:rsid w:val="00F861C0"/>
    <w:rsid w:val="00F861CC"/>
    <w:rsid w:val="00FA6EE8"/>
    <w:rsid w:val="00FE4EAC"/>
    <w:rsid w:val="00FF1BEA"/>
    <w:rsid w:val="00FF6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07A09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E52C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E52C4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table" w:styleId="a5">
    <w:name w:val="Table Grid"/>
    <w:basedOn w:val="a1"/>
    <w:uiPriority w:val="39"/>
    <w:rsid w:val="004633C2"/>
    <w:pPr>
      <w:spacing w:line="240" w:lineRule="auto"/>
      <w:ind w:firstLine="0"/>
      <w:jc w:val="left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E74E4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74E48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8">
    <w:name w:val="footnote reference"/>
    <w:basedOn w:val="a0"/>
    <w:uiPriority w:val="99"/>
    <w:semiHidden/>
    <w:unhideWhenUsed/>
    <w:rsid w:val="00E74E4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07A09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E52C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E52C4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table" w:styleId="a5">
    <w:name w:val="Table Grid"/>
    <w:basedOn w:val="a1"/>
    <w:uiPriority w:val="39"/>
    <w:rsid w:val="004633C2"/>
    <w:pPr>
      <w:spacing w:line="240" w:lineRule="auto"/>
      <w:ind w:firstLine="0"/>
      <w:jc w:val="left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E74E4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74E48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8">
    <w:name w:val="footnote reference"/>
    <w:basedOn w:val="a0"/>
    <w:uiPriority w:val="99"/>
    <w:semiHidden/>
    <w:unhideWhenUsed/>
    <w:rsid w:val="00E74E4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EF6158-10F4-4AB8-BF54-9277CB619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1</Pages>
  <Words>2846</Words>
  <Characters>16223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Татьяна</cp:lastModifiedBy>
  <cp:revision>120</cp:revision>
  <dcterms:created xsi:type="dcterms:W3CDTF">2021-06-21T08:07:00Z</dcterms:created>
  <dcterms:modified xsi:type="dcterms:W3CDTF">2021-09-16T12:12:00Z</dcterms:modified>
</cp:coreProperties>
</file>